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05" w:rsidRPr="00F60505" w:rsidRDefault="00C86517" w:rsidP="00F60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МБОУ </w:t>
      </w:r>
      <w:r w:rsidR="007D7089">
        <w:rPr>
          <w:rFonts w:ascii="Times New Roman" w:eastAsia="Calibri" w:hAnsi="Times New Roman" w:cs="Times New Roman"/>
          <w:b/>
          <w:sz w:val="28"/>
          <w:szCs w:val="28"/>
        </w:rPr>
        <w:t xml:space="preserve">СОШ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D7089"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</w:p>
    <w:p w:rsidR="00F60505" w:rsidRDefault="00F60505" w:rsidP="000E3FD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bookmarkStart w:id="0" w:name="_GoBack"/>
      <w:bookmarkEnd w:id="0"/>
    </w:p>
    <w:p w:rsidR="00102FB5" w:rsidRDefault="000E3F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Возрастные особенности подросткового возраста.</w:t>
      </w:r>
    </w:p>
    <w:p w:rsidR="00F60505" w:rsidRDefault="00F605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60505" w:rsidRDefault="00F605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3694670" cy="2001795"/>
            <wp:effectExtent l="0" t="0" r="1270" b="0"/>
            <wp:docPr id="3" name="Рисунок 3" descr="https://proxy.imgsmail.ru/?email=kip-vs%40mail.ru&amp;e=1492610463&amp;h=3QMUhtbh5a9nKosB6XwM0A&amp;url171=Z2FsbGVyeS5tYWlsY2hpbXAuY29tLzk2ZjQ5M2IxMWIwNjVhMGM3NGNhYjBlYzIvaW1hZ2VzL2ZhMjkwYTkwLWQwYmYtNGI0ZS05NWNkLThlMmExMTFkNTM4Zi5qcGc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xy.imgsmail.ru/?email=kip-vs%40mail.ru&amp;e=1492610463&amp;h=3QMUhtbh5a9nKosB6XwM0A&amp;url171=Z2FsbGVyeS5tYWlsY2hpbXAuY29tLzk2ZjQ5M2IxMWIwNjVhMGM3NGNhYjBlYzIvaW1hZ2VzL2ZhMjkwYTkwLWQwYmYtNGI0ZS05NWNkLThlMmExMTFkNTM4Zi5qcGc~&amp;is_https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914" cy="200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05" w:rsidRDefault="00F605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7D7089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Подростковым принято считать период развития детей от 11 - 12 до 15- 16 лет. Этот период знаменуется бурным психо</w:t>
      </w:r>
      <w:r>
        <w:rPr>
          <w:color w:val="000000"/>
          <w:sz w:val="25"/>
          <w:szCs w:val="25"/>
        </w:rPr>
        <w:softHyphen/>
        <w:t>физиологическим развитием и перестройкой социальной актив</w:t>
      </w:r>
      <w:r>
        <w:rPr>
          <w:color w:val="000000"/>
          <w:sz w:val="25"/>
          <w:szCs w:val="25"/>
        </w:rPr>
        <w:softHyphen/>
        <w:t>ности ребенка Мощные сдвиги, происходящие во всех областях жизнедеятельности ребенка, делают этот возраст «переходным» от детства к взрослости. В этот период складываются, оформля</w:t>
      </w:r>
      <w:r>
        <w:rPr>
          <w:color w:val="000000"/>
          <w:sz w:val="25"/>
          <w:szCs w:val="25"/>
        </w:rPr>
        <w:softHyphen/>
        <w:t>ются устойчивые формы поведения, черты характера, способы эмоционального реагирования, это пора достижений, стреми</w:t>
      </w:r>
      <w:r>
        <w:rPr>
          <w:color w:val="000000"/>
          <w:sz w:val="25"/>
          <w:szCs w:val="25"/>
        </w:rPr>
        <w:softHyphen/>
        <w:t>тельного наращивания знаний, умений, становление «Я», обре</w:t>
      </w:r>
      <w:r>
        <w:rPr>
          <w:color w:val="000000"/>
          <w:sz w:val="25"/>
          <w:szCs w:val="25"/>
        </w:rPr>
        <w:softHyphen/>
        <w:t>тение новой социальной позиции. Вместе с тем, это возраст потерь детского мироощущения, появление чувства тревожно</w:t>
      </w:r>
      <w:r>
        <w:rPr>
          <w:color w:val="000000"/>
          <w:sz w:val="25"/>
          <w:szCs w:val="25"/>
        </w:rPr>
        <w:softHyphen/>
        <w:t>сти и психологического дискомфорта.</w:t>
      </w:r>
    </w:p>
    <w:p w:rsidR="00102FB5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 xml:space="preserve">        Подростковый возраст часто называют периодом диспро</w:t>
      </w:r>
      <w:r>
        <w:rPr>
          <w:color w:val="000000"/>
          <w:sz w:val="25"/>
          <w:szCs w:val="25"/>
        </w:rPr>
        <w:softHyphen/>
        <w:t>порций в развитии. В этом возрасте увеличивается внимание к себе, к своим физическим особенностям, обостряется реакция на мнение окружающих, повышается чувство собственного достоинства и обидчивость. Физические недостатки часто преу</w:t>
      </w:r>
      <w:r>
        <w:rPr>
          <w:color w:val="000000"/>
          <w:sz w:val="25"/>
          <w:szCs w:val="25"/>
        </w:rPr>
        <w:softHyphen/>
        <w:t>величиваются.</w:t>
      </w:r>
    </w:p>
    <w:p w:rsidR="00102FB5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drawing>
          <wp:inline distT="0" distB="0" distL="0" distR="0">
            <wp:extent cx="2150075" cy="1087395"/>
            <wp:effectExtent l="0" t="0" r="3175" b="0"/>
            <wp:docPr id="4" name="Рисунок 4" descr="https://www.b17.ru/foto/uploaded/upl_1483022414_155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17.ru/foto/uploaded/upl_1483022414_1551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8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5"/>
          <w:szCs w:val="25"/>
        </w:rPr>
        <w:drawing>
          <wp:inline distT="0" distB="0" distL="0" distR="0">
            <wp:extent cx="1680519" cy="1149179"/>
            <wp:effectExtent l="0" t="0" r="0" b="0"/>
            <wp:docPr id="5" name="Рисунок 5" descr="https://www.b17.ru/foto/uploaded/upl_1483022437_155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b17.ru/foto/uploaded/upl_1483022437_1551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338" cy="115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</w:rPr>
        <w:br/>
        <w:t>Наиболее важным моментом психофизиологического разви</w:t>
      </w:r>
      <w:r>
        <w:rPr>
          <w:color w:val="000000"/>
          <w:sz w:val="25"/>
          <w:szCs w:val="25"/>
        </w:rPr>
        <w:softHyphen/>
        <w:t>тия подростка является половое созревание и половая иденти</w:t>
      </w:r>
      <w:r>
        <w:rPr>
          <w:color w:val="000000"/>
          <w:sz w:val="25"/>
          <w:szCs w:val="25"/>
        </w:rPr>
        <w:softHyphen/>
        <w:t xml:space="preserve">фикация, которые являются двумя линиями единого процесса психосексуального развития. На психофизиологическом уровне подростки могут испытывать дискомфорт от: </w:t>
      </w:r>
    </w:p>
    <w:p w:rsidR="00102FB5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-неустойчивости эмоциональной сферы; </w:t>
      </w:r>
    </w:p>
    <w:p w:rsidR="00102FB5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-особенностей высшей нервной деятельности; </w:t>
      </w:r>
    </w:p>
    <w:p w:rsidR="00102FB5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-высокого уровня ситуативной тревожности. </w:t>
      </w:r>
    </w:p>
    <w:p w:rsidR="00102FB5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Особенности развития познавательных способностей подро</w:t>
      </w:r>
      <w:r>
        <w:rPr>
          <w:color w:val="000000"/>
          <w:sz w:val="25"/>
          <w:szCs w:val="25"/>
        </w:rPr>
        <w:softHyphen/>
        <w:t>стка часто служат причиной трудностей в кадетском обучении: неуспеваемость, неадекватное поведение. Успешность обучения во многом зависит от мотивации обучения, от того личностного смысла, которое имеет обучение для подростка. Но в реальной кадетской  жизни приходится сталкиваться с ситуацией, когда подросток не имеет потребности в обучении и даже активно противодействует обучению.</w:t>
      </w:r>
      <w:r>
        <w:rPr>
          <w:color w:val="000000"/>
          <w:sz w:val="25"/>
          <w:szCs w:val="25"/>
        </w:rPr>
        <w:br/>
        <w:t xml:space="preserve">           Знание особенностей познавательной сферы подростка очень важно.  </w:t>
      </w:r>
      <w:r>
        <w:rPr>
          <w:b/>
          <w:color w:val="000000"/>
          <w:sz w:val="25"/>
          <w:szCs w:val="25"/>
        </w:rPr>
        <w:t xml:space="preserve">Восприятие </w:t>
      </w:r>
      <w:r>
        <w:rPr>
          <w:color w:val="000000"/>
          <w:sz w:val="25"/>
          <w:szCs w:val="25"/>
        </w:rPr>
        <w:t xml:space="preserve">является чрезвычайно важным </w:t>
      </w:r>
      <w:r>
        <w:rPr>
          <w:color w:val="000000"/>
          <w:sz w:val="25"/>
          <w:szCs w:val="25"/>
        </w:rPr>
        <w:lastRenderedPageBreak/>
        <w:t xml:space="preserve">познавательным процессом, который тесно связан с </w:t>
      </w:r>
      <w:r>
        <w:rPr>
          <w:b/>
          <w:color w:val="000000"/>
          <w:sz w:val="25"/>
          <w:szCs w:val="25"/>
        </w:rPr>
        <w:t>памятью</w:t>
      </w:r>
      <w:r>
        <w:rPr>
          <w:color w:val="000000"/>
          <w:sz w:val="25"/>
          <w:szCs w:val="25"/>
        </w:rPr>
        <w:t>: особенности вос</w:t>
      </w:r>
      <w:r>
        <w:rPr>
          <w:color w:val="000000"/>
          <w:sz w:val="25"/>
          <w:szCs w:val="25"/>
        </w:rPr>
        <w:softHyphen/>
        <w:t>приятия материала обуславливают и особенности его сохра</w:t>
      </w:r>
      <w:r>
        <w:rPr>
          <w:color w:val="000000"/>
          <w:sz w:val="25"/>
          <w:szCs w:val="25"/>
        </w:rPr>
        <w:softHyphen/>
        <w:t>нения.</w:t>
      </w:r>
    </w:p>
    <w:p w:rsidR="00102FB5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Внимание</w:t>
      </w:r>
      <w:r>
        <w:rPr>
          <w:color w:val="000000"/>
          <w:sz w:val="25"/>
          <w:szCs w:val="25"/>
        </w:rPr>
        <w:t xml:space="preserve"> в подростковом возрасте является произвольным и может быть полностью организовано и контролируемо подро</w:t>
      </w:r>
      <w:r>
        <w:rPr>
          <w:color w:val="000000"/>
          <w:sz w:val="25"/>
          <w:szCs w:val="25"/>
        </w:rPr>
        <w:softHyphen/>
        <w:t>стком. Индивидуальные колебания внимания обусловлены ин</w:t>
      </w:r>
      <w:r>
        <w:rPr>
          <w:color w:val="000000"/>
          <w:sz w:val="25"/>
          <w:szCs w:val="25"/>
        </w:rPr>
        <w:softHyphen/>
        <w:t>дивидуально-психологическими особенностями (повышенной возбудимостью или утомляемостью, снижением внимания после перенесенных соматических заболеваний, черепно-мозговых травм), а также снижением интереса к учебной деятельности.</w:t>
      </w:r>
      <w:r>
        <w:rPr>
          <w:color w:val="000000"/>
          <w:sz w:val="25"/>
          <w:szCs w:val="25"/>
        </w:rPr>
        <w:br/>
        <w:t xml:space="preserve">                 К числу индивидуальных особенностей относятся индивиду</w:t>
      </w:r>
      <w:r>
        <w:rPr>
          <w:color w:val="000000"/>
          <w:sz w:val="25"/>
          <w:szCs w:val="25"/>
        </w:rPr>
        <w:softHyphen/>
        <w:t>альные различия в функционировании памяти. Для успешности обучения подростка способам рационального запоминания, необходимо знать преобладающий тип памяти и индивидуаль</w:t>
      </w:r>
      <w:r>
        <w:rPr>
          <w:color w:val="000000"/>
          <w:sz w:val="25"/>
          <w:szCs w:val="25"/>
        </w:rPr>
        <w:softHyphen/>
        <w:t>ные особенности запоминания. Связь памяти с мыслительной деятельностью, с интеллекту</w:t>
      </w:r>
      <w:r>
        <w:rPr>
          <w:color w:val="000000"/>
          <w:sz w:val="25"/>
          <w:szCs w:val="25"/>
        </w:rPr>
        <w:softHyphen/>
        <w:t>альными процессами в подростковом возрасте приобретает самостоятельное значение. По мере развития подростка со</w:t>
      </w:r>
      <w:r>
        <w:rPr>
          <w:color w:val="000000"/>
          <w:sz w:val="25"/>
          <w:szCs w:val="25"/>
        </w:rPr>
        <w:softHyphen/>
        <w:t>держание его мыслительной деятельности изменяется в направ</w:t>
      </w:r>
      <w:r>
        <w:rPr>
          <w:color w:val="000000"/>
          <w:sz w:val="25"/>
          <w:szCs w:val="25"/>
        </w:rPr>
        <w:softHyphen/>
        <w:t>лении перехода к мышлению в понятиях, которые более углубленно и всесторонне отражают взаимосвязи между явле</w:t>
      </w:r>
      <w:r>
        <w:rPr>
          <w:color w:val="000000"/>
          <w:sz w:val="25"/>
          <w:szCs w:val="25"/>
        </w:rPr>
        <w:softHyphen/>
        <w:t xml:space="preserve">ниями действительности. </w:t>
      </w:r>
    </w:p>
    <w:p w:rsidR="00102FB5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Содержанием психического развития подростка становится развитие его самосознания. Одной из важнейших черт, характе</w:t>
      </w:r>
      <w:r>
        <w:rPr>
          <w:color w:val="000000"/>
          <w:sz w:val="25"/>
          <w:szCs w:val="25"/>
        </w:rPr>
        <w:softHyphen/>
        <w:t>ризующих личность подростка, является появление устойчиво</w:t>
      </w:r>
      <w:r>
        <w:rPr>
          <w:color w:val="000000"/>
          <w:sz w:val="25"/>
          <w:szCs w:val="25"/>
        </w:rPr>
        <w:softHyphen/>
        <w:t xml:space="preserve">сти самооценки и образа «Я».       Важным содержанием самосознания подростка является образ его физического «Я» — представление о своем телесном облике, сравнение и оценка себя с точки зрения эталонов «мужественности» и «женственности». </w:t>
      </w:r>
    </w:p>
    <w:p w:rsidR="00102FB5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 xml:space="preserve">                  Особенности физического развития могут быть причиной снижения у подростков самооценки и самоуважения, приводить к страху плохой оценки окружающими. Недостатки внешно</w:t>
      </w:r>
      <w:r>
        <w:rPr>
          <w:color w:val="000000"/>
          <w:sz w:val="25"/>
          <w:szCs w:val="25"/>
        </w:rPr>
        <w:softHyphen/>
        <w:t>сти (реальные или мнимые) могут переживаться очень бо</w:t>
      </w:r>
      <w:r>
        <w:rPr>
          <w:color w:val="000000"/>
          <w:sz w:val="25"/>
          <w:szCs w:val="25"/>
        </w:rPr>
        <w:softHyphen/>
        <w:t>лезненно вплоть до полного непринятия себя, устойчивого чувства неполноценности.</w:t>
      </w:r>
    </w:p>
    <w:p w:rsidR="007D7089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Подростки чаще начинают опираться на мнение своих сверстников. Если у младших школьников повышенная тре</w:t>
      </w:r>
      <w:r>
        <w:rPr>
          <w:color w:val="000000"/>
          <w:sz w:val="25"/>
          <w:szCs w:val="25"/>
        </w:rPr>
        <w:softHyphen/>
        <w:t>вожность возникает при контактах с незнакомыми взрослыми, то у подростков напряженность и тревога выше в отношениях с родителями и сверстниками. Стремление жить по своим идеалам, выработка этих образцов поведения может приводить к столкновениям взглядов на жизнь подростков и их родителей, создавать конфликтные ситуации. В связи с бурным биологиче</w:t>
      </w:r>
      <w:r>
        <w:rPr>
          <w:color w:val="000000"/>
          <w:sz w:val="25"/>
          <w:szCs w:val="25"/>
        </w:rPr>
        <w:softHyphen/>
        <w:t>ским развитием и стремлением к самостоятельности у подростков возникают трудности и во взаимоотношениях со сверстниками.</w:t>
      </w:r>
      <w:r>
        <w:rPr>
          <w:color w:val="000000"/>
          <w:sz w:val="25"/>
          <w:szCs w:val="25"/>
        </w:rPr>
        <w:br/>
        <w:t>Упрямство, негативизм, обидчивость и агрессивность подро</w:t>
      </w:r>
      <w:r>
        <w:rPr>
          <w:color w:val="000000"/>
          <w:sz w:val="25"/>
          <w:szCs w:val="25"/>
        </w:rPr>
        <w:softHyphen/>
        <w:t xml:space="preserve">стков являются чаще всего эмоциональными реакциями на неуверенность в себе. </w:t>
      </w:r>
    </w:p>
    <w:p w:rsidR="00102FB5" w:rsidRPr="000E3FD9" w:rsidRDefault="000E3FD9" w:rsidP="007D7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Определенные осложнения возникают у подростка в процес</w:t>
      </w:r>
      <w:r>
        <w:rPr>
          <w:color w:val="000000"/>
          <w:sz w:val="25"/>
          <w:szCs w:val="25"/>
        </w:rPr>
        <w:softHyphen/>
        <w:t>се профессионального самоопределения, сознательного выбора профессии. Выбор профессии подростком представляет собой многоэтапный процесс выработки и принятие решения. При выборе профессии проявляется ряд индивидуальных стилей поиска решений. Индивидуальные стили принятия решений явля</w:t>
      </w:r>
      <w:r>
        <w:rPr>
          <w:color w:val="000000"/>
          <w:sz w:val="25"/>
          <w:szCs w:val="25"/>
        </w:rPr>
        <w:softHyphen/>
        <w:t xml:space="preserve">ются отражением как индивидуально-психологических, так и личностных особенностей подростков. </w:t>
      </w:r>
    </w:p>
    <w:sectPr w:rsidR="00102FB5" w:rsidRPr="000E3FD9" w:rsidSect="00F60505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FB5"/>
    <w:rsid w:val="000E3FD9"/>
    <w:rsid w:val="00102FB5"/>
    <w:rsid w:val="004D3CB7"/>
    <w:rsid w:val="007D7089"/>
    <w:rsid w:val="00C86517"/>
    <w:rsid w:val="00F6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99A6D-1AA3-41AE-BA09-13922E4A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60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psiholog2</dc:creator>
  <cp:lastModifiedBy>Учитель</cp:lastModifiedBy>
  <cp:revision>8</cp:revision>
  <cp:lastPrinted>2024-11-27T08:45:00Z</cp:lastPrinted>
  <dcterms:created xsi:type="dcterms:W3CDTF">2023-02-08T13:02:00Z</dcterms:created>
  <dcterms:modified xsi:type="dcterms:W3CDTF">2024-11-27T08:46:00Z</dcterms:modified>
</cp:coreProperties>
</file>